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E0" w:rsidRDefault="007B075F" w:rsidP="00544FAC">
      <w:pPr>
        <w:pStyle w:val="4"/>
        <w:tabs>
          <w:tab w:val="left" w:pos="4111"/>
          <w:tab w:val="left" w:pos="4253"/>
          <w:tab w:val="left" w:pos="538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DEC15" wp14:editId="2156C37D">
            <wp:simplePos x="0" y="0"/>
            <wp:positionH relativeFrom="column">
              <wp:posOffset>2699385</wp:posOffset>
            </wp:positionH>
            <wp:positionV relativeFrom="paragraph">
              <wp:posOffset>156210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4FAC" w:rsidRPr="00544FAC" w:rsidRDefault="00544FAC" w:rsidP="00544FAC"/>
    <w:p w:rsidR="007850E0" w:rsidRDefault="007850E0" w:rsidP="007850E0">
      <w:pPr>
        <w:pStyle w:val="4"/>
        <w:rPr>
          <w:sz w:val="32"/>
          <w:szCs w:val="32"/>
        </w:rPr>
      </w:pPr>
    </w:p>
    <w:p w:rsidR="007850E0" w:rsidRDefault="007850E0" w:rsidP="007850E0"/>
    <w:p w:rsidR="007850E0" w:rsidRPr="00E9048F" w:rsidRDefault="007850E0" w:rsidP="007850E0">
      <w:pPr>
        <w:pStyle w:val="4"/>
        <w:jc w:val="left"/>
        <w:rPr>
          <w:color w:val="FFFFFF"/>
          <w:sz w:val="32"/>
          <w:szCs w:val="32"/>
        </w:rPr>
      </w:pPr>
    </w:p>
    <w:p w:rsidR="00544FAC" w:rsidRDefault="00544FAC" w:rsidP="007850E0">
      <w:pPr>
        <w:jc w:val="center"/>
        <w:rPr>
          <w:b/>
          <w:sz w:val="28"/>
          <w:szCs w:val="28"/>
        </w:rPr>
      </w:pPr>
    </w:p>
    <w:p w:rsidR="00544FAC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СОВЕТ  ДЕПУТАТОВ</w:t>
      </w:r>
    </w:p>
    <w:p w:rsidR="00544FAC" w:rsidRPr="00EE3E5A" w:rsidRDefault="00283EA9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ВОРГИ</w:t>
      </w:r>
      <w:r w:rsidR="007850E0" w:rsidRPr="00EE3E5A">
        <w:rPr>
          <w:b/>
          <w:sz w:val="24"/>
          <w:szCs w:val="28"/>
        </w:rPr>
        <w:t>НСКОГО СЕЛЬСКОГО ПОСЕЛЕНИЯ</w:t>
      </w:r>
    </w:p>
    <w:p w:rsidR="007850E0" w:rsidRPr="00EE3E5A" w:rsidRDefault="007850E0" w:rsidP="00544FAC">
      <w:pPr>
        <w:jc w:val="center"/>
        <w:rPr>
          <w:b/>
          <w:sz w:val="24"/>
          <w:szCs w:val="28"/>
        </w:rPr>
      </w:pPr>
      <w:r w:rsidRPr="00EE3E5A">
        <w:rPr>
          <w:b/>
          <w:sz w:val="24"/>
          <w:szCs w:val="28"/>
        </w:rPr>
        <w:t>ЕРШИЧСКОГО РАЙОНА СМОЛЕНСКОЙ ОБЛАСТИ</w:t>
      </w:r>
    </w:p>
    <w:p w:rsidR="007850E0" w:rsidRPr="00EE3E5A" w:rsidRDefault="007850E0" w:rsidP="007850E0">
      <w:pPr>
        <w:rPr>
          <w:sz w:val="18"/>
        </w:rPr>
      </w:pPr>
    </w:p>
    <w:p w:rsidR="007850E0" w:rsidRPr="00EE3E5A" w:rsidRDefault="007850E0" w:rsidP="007850E0">
      <w:pPr>
        <w:rPr>
          <w:sz w:val="18"/>
        </w:rPr>
      </w:pPr>
    </w:p>
    <w:p w:rsidR="007850E0" w:rsidRDefault="00544FAC" w:rsidP="003F7C19">
      <w:pPr>
        <w:pStyle w:val="4"/>
        <w:rPr>
          <w:b w:val="0"/>
          <w:sz w:val="24"/>
          <w:szCs w:val="24"/>
        </w:rPr>
      </w:pPr>
      <w:r w:rsidRPr="00EE3E5A">
        <w:rPr>
          <w:sz w:val="24"/>
          <w:szCs w:val="28"/>
        </w:rPr>
        <w:t xml:space="preserve"> </w:t>
      </w:r>
      <w:proofErr w:type="gramStart"/>
      <w:r w:rsidR="007850E0" w:rsidRPr="00EE3E5A">
        <w:rPr>
          <w:sz w:val="24"/>
          <w:szCs w:val="28"/>
        </w:rPr>
        <w:t>Р</w:t>
      </w:r>
      <w:proofErr w:type="gramEnd"/>
      <w:r w:rsidR="007850E0" w:rsidRPr="00EE3E5A">
        <w:rPr>
          <w:sz w:val="24"/>
          <w:szCs w:val="28"/>
        </w:rPr>
        <w:t xml:space="preserve"> Е Ш Е Н И Е </w:t>
      </w:r>
      <w:r w:rsidR="00C75EE3" w:rsidRPr="00EE3E5A">
        <w:rPr>
          <w:sz w:val="24"/>
          <w:szCs w:val="28"/>
        </w:rPr>
        <w:t xml:space="preserve">     </w:t>
      </w:r>
    </w:p>
    <w:p w:rsidR="007850E0" w:rsidRPr="00952276" w:rsidRDefault="007850E0" w:rsidP="007850E0"/>
    <w:p w:rsidR="007850E0" w:rsidRPr="00B40746" w:rsidRDefault="00EE3E5A" w:rsidP="00544FAC">
      <w:pPr>
        <w:pStyle w:val="4"/>
        <w:tabs>
          <w:tab w:val="left" w:pos="7876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7850E0" w:rsidRPr="00323560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</w:t>
      </w:r>
      <w:r w:rsidR="000A39EB">
        <w:rPr>
          <w:b w:val="0"/>
          <w:sz w:val="24"/>
          <w:szCs w:val="24"/>
        </w:rPr>
        <w:t xml:space="preserve"> </w:t>
      </w:r>
      <w:r w:rsidR="00F460BE">
        <w:rPr>
          <w:b w:val="0"/>
          <w:sz w:val="24"/>
          <w:szCs w:val="24"/>
        </w:rPr>
        <w:t>28 октября 2021г</w:t>
      </w:r>
      <w:r w:rsidR="003F7C1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544FAC">
        <w:rPr>
          <w:b w:val="0"/>
          <w:sz w:val="24"/>
          <w:szCs w:val="24"/>
        </w:rPr>
        <w:tab/>
      </w:r>
      <w:r w:rsidRPr="00F460BE">
        <w:rPr>
          <w:b w:val="0"/>
          <w:sz w:val="22"/>
          <w:szCs w:val="24"/>
        </w:rPr>
        <w:t xml:space="preserve">            </w:t>
      </w:r>
      <w:r w:rsidR="003F7C19" w:rsidRPr="00F460BE">
        <w:rPr>
          <w:b w:val="0"/>
          <w:sz w:val="22"/>
          <w:szCs w:val="24"/>
        </w:rPr>
        <w:t xml:space="preserve">     </w:t>
      </w:r>
      <w:r w:rsidR="00F460BE">
        <w:rPr>
          <w:b w:val="0"/>
          <w:sz w:val="22"/>
          <w:szCs w:val="24"/>
        </w:rPr>
        <w:t xml:space="preserve">       </w:t>
      </w:r>
      <w:r w:rsidR="003F7C19" w:rsidRPr="00F460BE">
        <w:rPr>
          <w:b w:val="0"/>
          <w:sz w:val="22"/>
          <w:szCs w:val="24"/>
        </w:rPr>
        <w:t xml:space="preserve">    </w:t>
      </w:r>
      <w:r w:rsidRPr="00F460BE">
        <w:rPr>
          <w:b w:val="0"/>
          <w:sz w:val="22"/>
          <w:szCs w:val="24"/>
        </w:rPr>
        <w:t xml:space="preserve"> </w:t>
      </w:r>
      <w:r w:rsidR="00544FAC" w:rsidRPr="00F460BE">
        <w:rPr>
          <w:b w:val="0"/>
          <w:sz w:val="24"/>
          <w:szCs w:val="24"/>
        </w:rPr>
        <w:t>№</w:t>
      </w:r>
      <w:r w:rsidR="00323560" w:rsidRPr="00F460BE">
        <w:rPr>
          <w:b w:val="0"/>
          <w:sz w:val="24"/>
          <w:szCs w:val="24"/>
        </w:rPr>
        <w:t xml:space="preserve"> </w:t>
      </w:r>
      <w:r w:rsidR="00F460BE" w:rsidRPr="00F460BE">
        <w:rPr>
          <w:b w:val="0"/>
          <w:sz w:val="24"/>
          <w:szCs w:val="24"/>
        </w:rPr>
        <w:t>34</w:t>
      </w:r>
      <w:r w:rsidR="000A39EB" w:rsidRPr="00F460BE">
        <w:rPr>
          <w:b w:val="0"/>
          <w:sz w:val="24"/>
          <w:szCs w:val="24"/>
        </w:rPr>
        <w:t xml:space="preserve"> </w:t>
      </w:r>
    </w:p>
    <w:p w:rsidR="00323560" w:rsidRPr="00952276" w:rsidRDefault="00323560" w:rsidP="007850E0"/>
    <w:p w:rsidR="00D93DF1" w:rsidRPr="00D93DF1" w:rsidRDefault="00D93DF1" w:rsidP="00D93DF1">
      <w:pPr>
        <w:pStyle w:val="ab"/>
        <w:spacing w:before="0" w:beforeAutospacing="0" w:after="0" w:afterAutospacing="0"/>
        <w:ind w:right="5670"/>
        <w:jc w:val="both"/>
        <w:rPr>
          <w:bCs/>
          <w:szCs w:val="26"/>
        </w:rPr>
      </w:pPr>
      <w:r w:rsidRPr="00D93DF1">
        <w:rPr>
          <w:bCs/>
          <w:szCs w:val="26"/>
        </w:rPr>
        <w:t>О внесении изменений в Положение о порядке формирования и использования муниципального дорожного фонда муниципального образования  Воргинского сельского поселения Ершичского района Смоленской области, утвержденное решением Совета депутатов Воргинского сельского поселения Ершичского района Смоленской области от 08.04.2014 года №8</w:t>
      </w:r>
    </w:p>
    <w:p w:rsidR="002E71E0" w:rsidRDefault="002E71E0" w:rsidP="002E71E0"/>
    <w:p w:rsidR="00D93DF1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 xml:space="preserve">В </w:t>
      </w:r>
      <w:r w:rsidR="00D93DF1" w:rsidRPr="00D93DF1">
        <w:rPr>
          <w:szCs w:val="26"/>
        </w:rPr>
        <w:t>соответствии со статьей 179.4 Бюджетного кодекса Российской Федерации</w:t>
      </w:r>
      <w:r w:rsidRPr="00D93DF1">
        <w:rPr>
          <w:szCs w:val="26"/>
        </w:rPr>
        <w:t xml:space="preserve">, </w:t>
      </w:r>
    </w:p>
    <w:p w:rsidR="00EE3E5A" w:rsidRPr="00D93DF1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>Совет депутатов Воргинского сельского поселения Ершичского района Смоленской области</w:t>
      </w:r>
    </w:p>
    <w:p w:rsidR="00EE3E5A" w:rsidRPr="00D93DF1" w:rsidRDefault="00EE3E5A" w:rsidP="00EE3E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 xml:space="preserve">РЕШИЛ: </w:t>
      </w:r>
    </w:p>
    <w:p w:rsidR="00D93DF1" w:rsidRDefault="00D93DF1" w:rsidP="00D93DF1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 w:rsidRPr="00D93DF1">
        <w:rPr>
          <w:szCs w:val="26"/>
        </w:rPr>
        <w:t xml:space="preserve">1. </w:t>
      </w:r>
      <w:proofErr w:type="gramStart"/>
      <w:r w:rsidRPr="00D93DF1">
        <w:rPr>
          <w:szCs w:val="26"/>
        </w:rPr>
        <w:t>Внести в Положение о порядке формирования и использования бюджетных</w:t>
      </w:r>
      <w:r>
        <w:rPr>
          <w:szCs w:val="26"/>
        </w:rPr>
        <w:t xml:space="preserve"> </w:t>
      </w:r>
      <w:r w:rsidRPr="00D93DF1">
        <w:rPr>
          <w:szCs w:val="26"/>
        </w:rPr>
        <w:t>ассигнований  муниципального дорожного фонда  муниципального образования  Воргинского сельского поселения Ершичского района Смоленской области</w:t>
      </w:r>
      <w:r>
        <w:rPr>
          <w:szCs w:val="26"/>
        </w:rPr>
        <w:t xml:space="preserve">, утвержденное решением Совета депутатов Воргинского сельского поселения Ершичского района Смоленской области от 08.04.2014 №8 (в редакции решений Совета депутатов Воргинского сельского поселения Ершичского района Смоленской области </w:t>
      </w:r>
      <w:r w:rsidRPr="00D93DF1">
        <w:rPr>
          <w:szCs w:val="26"/>
        </w:rPr>
        <w:t xml:space="preserve"> </w:t>
      </w:r>
      <w:r>
        <w:rPr>
          <w:szCs w:val="26"/>
        </w:rPr>
        <w:t>от 14.11.2016 №32, от 14.11.2017 №20, от 12.11.2020 №17</w:t>
      </w:r>
      <w:r w:rsidR="000A39EB">
        <w:rPr>
          <w:szCs w:val="26"/>
        </w:rPr>
        <w:t>, от 30.03.2021 №7</w:t>
      </w:r>
      <w:proofErr w:type="gramEnd"/>
      <w:r>
        <w:rPr>
          <w:szCs w:val="26"/>
        </w:rPr>
        <w:t xml:space="preserve">) </w:t>
      </w:r>
      <w:r w:rsidRPr="00D93DF1">
        <w:rPr>
          <w:szCs w:val="26"/>
        </w:rPr>
        <w:t>следующие изменения:</w:t>
      </w:r>
    </w:p>
    <w:p w:rsidR="00D560F0" w:rsidRDefault="00D560F0" w:rsidP="00D93DF1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>1.1. Подпункт 8 пункта 4 дополнить словами «, а также в целях осуществления деятельности по повышению безопасности дорожного движения»;</w:t>
      </w:r>
    </w:p>
    <w:p w:rsidR="004D6A5A" w:rsidRDefault="00D560F0" w:rsidP="004D6A5A">
      <w:pPr>
        <w:pStyle w:val="msonormalbullet2gif"/>
        <w:tabs>
          <w:tab w:val="left" w:pos="-142"/>
        </w:tabs>
        <w:ind w:firstLine="709"/>
        <w:contextualSpacing/>
        <w:jc w:val="both"/>
        <w:rPr>
          <w:szCs w:val="26"/>
        </w:rPr>
      </w:pPr>
      <w:r>
        <w:rPr>
          <w:szCs w:val="26"/>
        </w:rPr>
        <w:t xml:space="preserve">1.2. Дополнить </w:t>
      </w:r>
      <w:r w:rsidR="004D6A5A">
        <w:rPr>
          <w:szCs w:val="26"/>
        </w:rPr>
        <w:t xml:space="preserve">положение </w:t>
      </w:r>
      <w:r>
        <w:rPr>
          <w:szCs w:val="26"/>
        </w:rPr>
        <w:t>пунктами 4.1. – 4.</w:t>
      </w:r>
      <w:r w:rsidR="002A69F5">
        <w:rPr>
          <w:szCs w:val="26"/>
        </w:rPr>
        <w:t>3</w:t>
      </w:r>
      <w:r>
        <w:rPr>
          <w:szCs w:val="26"/>
        </w:rPr>
        <w:t>.</w:t>
      </w:r>
      <w:r w:rsidR="004D6A5A">
        <w:rPr>
          <w:szCs w:val="26"/>
        </w:rPr>
        <w:t xml:space="preserve"> следующего содержания:</w:t>
      </w:r>
    </w:p>
    <w:p w:rsidR="004D6A5A" w:rsidRDefault="004D6A5A" w:rsidP="004D6A5A">
      <w:pPr>
        <w:pStyle w:val="msonormalbullet2gif"/>
        <w:tabs>
          <w:tab w:val="left" w:pos="-142"/>
        </w:tabs>
        <w:ind w:firstLine="709"/>
        <w:contextualSpacing/>
        <w:jc w:val="both"/>
        <w:rPr>
          <w:rFonts w:eastAsia="Calibri"/>
        </w:rPr>
      </w:pPr>
      <w:r>
        <w:rPr>
          <w:szCs w:val="26"/>
        </w:rPr>
        <w:t xml:space="preserve">«4.1. </w:t>
      </w:r>
      <w:r w:rsidRPr="004D6A5A">
        <w:rPr>
          <w:rFonts w:eastAsia="Calibri"/>
        </w:rPr>
        <w:t>Формирование бюджетных ассигнований дорожного фонда осуществляется Администрацией Воргинского сельского поселения Ершичского района Смоленской области  в следующем порядке:</w:t>
      </w:r>
    </w:p>
    <w:p w:rsidR="004D6A5A" w:rsidRDefault="004D6A5A" w:rsidP="004D6A5A">
      <w:pPr>
        <w:pStyle w:val="msonormalbullet2gif"/>
        <w:tabs>
          <w:tab w:val="left" w:pos="-142"/>
        </w:tabs>
        <w:ind w:firstLine="709"/>
        <w:contextualSpacing/>
        <w:jc w:val="both"/>
        <w:rPr>
          <w:rFonts w:eastAsia="Calibri"/>
        </w:rPr>
      </w:pPr>
      <w:r w:rsidRPr="004D6A5A">
        <w:rPr>
          <w:rFonts w:eastAsia="Calibri"/>
        </w:rPr>
        <w:t xml:space="preserve">-  объем бюджетных ассигнований, предусмотренных для исполнения бюджетных обязательств, </w:t>
      </w:r>
      <w:r w:rsidRPr="004D6A5A">
        <w:rPr>
          <w:rFonts w:eastAsia="Calibri"/>
          <w:color w:val="000000"/>
        </w:rPr>
        <w:t xml:space="preserve">указанных </w:t>
      </w:r>
      <w:r w:rsidRPr="004D6A5A">
        <w:rPr>
          <w:rFonts w:eastAsia="Calibri"/>
        </w:rPr>
        <w:t xml:space="preserve">в </w:t>
      </w:r>
      <w:hyperlink r:id="rId10" w:history="1">
        <w:r w:rsidRPr="004D6A5A">
          <w:rPr>
            <w:rFonts w:eastAsia="Calibri"/>
          </w:rPr>
          <w:t xml:space="preserve">подпунктах </w:t>
        </w:r>
      </w:hyperlink>
      <w:r w:rsidRPr="004D6A5A">
        <w:rPr>
          <w:rFonts w:eastAsia="Calibri"/>
        </w:rPr>
        <w:t xml:space="preserve">1 – </w:t>
      </w:r>
      <w:hyperlink r:id="rId11" w:history="1">
        <w:r w:rsidRPr="004D6A5A">
          <w:rPr>
            <w:rFonts w:eastAsia="Calibri"/>
          </w:rPr>
          <w:t>3</w:t>
        </w:r>
      </w:hyperlink>
      <w:r w:rsidRPr="004D6A5A">
        <w:rPr>
          <w:rFonts w:eastAsia="Calibri"/>
        </w:rPr>
        <w:t xml:space="preserve"> пункта 4 настоящего </w:t>
      </w:r>
      <w:r w:rsidR="002A69F5">
        <w:rPr>
          <w:rFonts w:eastAsia="Calibri"/>
        </w:rPr>
        <w:t>Положения</w:t>
      </w:r>
      <w:r w:rsidRPr="004D6A5A">
        <w:rPr>
          <w:rFonts w:eastAsia="Calibri"/>
        </w:rPr>
        <w:t>, определяется на основе нормативов финансовых затрат на капитальный ремонт, ремонт, содержание автомобильных дорог с учетом необходимости приведения транспортно-эксплуатационных характеристик автомобильных дорог в соответствие с требованиями технических регламентов и судебных решений;</w:t>
      </w:r>
    </w:p>
    <w:p w:rsidR="002A69F5" w:rsidRPr="002A69F5" w:rsidRDefault="002A69F5" w:rsidP="002A69F5">
      <w:pPr>
        <w:autoSpaceDE w:val="0"/>
        <w:autoSpaceDN w:val="0"/>
        <w:adjustRightInd w:val="0"/>
        <w:ind w:firstLine="53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</w:t>
      </w:r>
      <w:r w:rsidRPr="002A69F5">
        <w:rPr>
          <w:rFonts w:eastAsia="Calibri"/>
          <w:sz w:val="24"/>
          <w:szCs w:val="24"/>
        </w:rPr>
        <w:t xml:space="preserve">- объем бюджетных ассигнований, предусмотренных для исполнения бюджетных обязательств, </w:t>
      </w:r>
      <w:r w:rsidRPr="002A69F5">
        <w:rPr>
          <w:rFonts w:eastAsia="Calibri"/>
          <w:color w:val="000000"/>
          <w:sz w:val="24"/>
          <w:szCs w:val="24"/>
        </w:rPr>
        <w:t xml:space="preserve">указанных в </w:t>
      </w:r>
      <w:hyperlink r:id="rId12" w:history="1">
        <w:r w:rsidRPr="002A69F5">
          <w:rPr>
            <w:rFonts w:eastAsia="Calibri"/>
            <w:color w:val="000000"/>
            <w:sz w:val="24"/>
            <w:szCs w:val="24"/>
          </w:rPr>
          <w:t xml:space="preserve">подпунктах </w:t>
        </w:r>
      </w:hyperlink>
      <w:r w:rsidRPr="002A69F5">
        <w:rPr>
          <w:rFonts w:eastAsia="Calibri"/>
          <w:color w:val="000000"/>
          <w:sz w:val="24"/>
          <w:szCs w:val="24"/>
        </w:rPr>
        <w:t xml:space="preserve">4 – </w:t>
      </w:r>
      <w:hyperlink r:id="rId13" w:history="1">
        <w:r w:rsidRPr="002A69F5">
          <w:rPr>
            <w:rFonts w:eastAsia="Calibri"/>
            <w:color w:val="000000"/>
            <w:sz w:val="24"/>
            <w:szCs w:val="24"/>
          </w:rPr>
          <w:t>6</w:t>
        </w:r>
      </w:hyperlink>
      <w:r w:rsidRPr="002A69F5">
        <w:rPr>
          <w:rFonts w:eastAsia="Calibri"/>
          <w:color w:val="000000"/>
          <w:sz w:val="24"/>
          <w:szCs w:val="24"/>
        </w:rPr>
        <w:t xml:space="preserve"> пункта 4 </w:t>
      </w:r>
      <w:r>
        <w:rPr>
          <w:rFonts w:eastAsia="Calibri"/>
          <w:color w:val="000000"/>
          <w:sz w:val="24"/>
          <w:szCs w:val="24"/>
        </w:rPr>
        <w:t xml:space="preserve"> настоящего Положения</w:t>
      </w:r>
      <w:r w:rsidRPr="002A69F5">
        <w:rPr>
          <w:rFonts w:eastAsia="Calibri"/>
          <w:color w:val="000000"/>
          <w:sz w:val="24"/>
          <w:szCs w:val="24"/>
        </w:rPr>
        <w:t>, определяется на основе долгосрочных муниципальных</w:t>
      </w:r>
      <w:r w:rsidRPr="002A69F5">
        <w:rPr>
          <w:rFonts w:eastAsia="Calibri"/>
          <w:sz w:val="24"/>
          <w:szCs w:val="24"/>
        </w:rPr>
        <w:t xml:space="preserve"> целевых программ развития автомобильных дорог;</w:t>
      </w:r>
    </w:p>
    <w:p w:rsidR="002A69F5" w:rsidRPr="002A69F5" w:rsidRDefault="002A69F5" w:rsidP="002A69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 w:rsidRPr="002A69F5">
        <w:rPr>
          <w:rFonts w:eastAsia="Calibri"/>
          <w:sz w:val="24"/>
          <w:szCs w:val="24"/>
        </w:rPr>
        <w:t xml:space="preserve">- объем бюджетных ассигнований, предусмотренных для исполнения бюджетных обязательств, </w:t>
      </w:r>
      <w:r w:rsidRPr="002A69F5">
        <w:rPr>
          <w:rFonts w:eastAsia="Calibri"/>
          <w:color w:val="000000"/>
          <w:sz w:val="24"/>
          <w:szCs w:val="24"/>
        </w:rPr>
        <w:t xml:space="preserve">указанных в </w:t>
      </w:r>
      <w:hyperlink r:id="rId14" w:history="1">
        <w:r w:rsidRPr="002A69F5">
          <w:rPr>
            <w:rFonts w:eastAsia="Calibri"/>
            <w:color w:val="000000"/>
            <w:sz w:val="24"/>
            <w:szCs w:val="24"/>
          </w:rPr>
          <w:t xml:space="preserve">подпункте </w:t>
        </w:r>
        <w:r>
          <w:rPr>
            <w:rFonts w:eastAsia="Calibri"/>
            <w:color w:val="000000"/>
            <w:sz w:val="24"/>
            <w:szCs w:val="24"/>
          </w:rPr>
          <w:t>8</w:t>
        </w:r>
        <w:r w:rsidRPr="002A69F5">
          <w:rPr>
            <w:rFonts w:eastAsia="Calibri"/>
            <w:color w:val="000000"/>
            <w:sz w:val="24"/>
            <w:szCs w:val="24"/>
          </w:rPr>
          <w:t xml:space="preserve"> пункта 4</w:t>
        </w:r>
      </w:hyperlink>
      <w:r w:rsidRPr="002A69F5">
        <w:rPr>
          <w:rFonts w:eastAsia="Calibri"/>
          <w:color w:val="000000"/>
          <w:sz w:val="24"/>
          <w:szCs w:val="24"/>
        </w:rPr>
        <w:t xml:space="preserve"> настоящего</w:t>
      </w:r>
      <w:r w:rsidRPr="002A69F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Положения</w:t>
      </w:r>
      <w:r w:rsidRPr="002A69F5">
        <w:rPr>
          <w:rFonts w:eastAsia="Calibri"/>
          <w:sz w:val="24"/>
          <w:szCs w:val="24"/>
        </w:rPr>
        <w:t>, определяется на основании отраслевого дорожного норматива 218.014-99 "Нормативы потребности в дорожной технике для содержания автомобильных дорог", утвержденного Приказом Федеральной дорожной службы России от 12 августа 1999 года N 272, а также нормативов в сфере обеспечения безопасности дорожного дви</w:t>
      </w:r>
      <w:r>
        <w:rPr>
          <w:rFonts w:eastAsia="Calibri"/>
          <w:sz w:val="24"/>
          <w:szCs w:val="24"/>
        </w:rPr>
        <w:t>жения (при их наличии).</w:t>
      </w:r>
      <w:proofErr w:type="gramEnd"/>
    </w:p>
    <w:p w:rsidR="002A69F5" w:rsidRPr="002A69F5" w:rsidRDefault="002A69F5" w:rsidP="002A69F5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A69F5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</w:t>
      </w:r>
      <w:r w:rsidRPr="002A69F5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4</w:t>
      </w:r>
      <w:r w:rsidRPr="002A69F5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2.</w:t>
      </w:r>
      <w:r w:rsidRPr="002A69F5">
        <w:rPr>
          <w:rFonts w:eastAsia="Calibri"/>
          <w:sz w:val="24"/>
          <w:szCs w:val="24"/>
        </w:rPr>
        <w:t xml:space="preserve">  Операции со средствами дорожного фонда отражаются на казначейском  счете бюджета муниципального образования </w:t>
      </w:r>
      <w:r w:rsidR="00AC3E80"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Pr="002A69F5">
        <w:rPr>
          <w:rFonts w:eastAsia="Calibri"/>
          <w:sz w:val="24"/>
          <w:szCs w:val="24"/>
        </w:rPr>
        <w:t>Смоленской области, открытом в территориальном органе Федерального казначейства.</w:t>
      </w:r>
    </w:p>
    <w:p w:rsidR="002A69F5" w:rsidRPr="002A69F5" w:rsidRDefault="002A69F5" w:rsidP="002A69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2A69F5">
        <w:rPr>
          <w:rFonts w:eastAsia="Calibri"/>
          <w:sz w:val="24"/>
          <w:szCs w:val="24"/>
        </w:rPr>
        <w:t xml:space="preserve">Учет операций со средствами дорожного фонда осуществляется в порядке, установленном для учета операций со средствами бюджета муниципального образования </w:t>
      </w:r>
      <w:r w:rsidR="00AC3E80"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Pr="002A69F5">
        <w:rPr>
          <w:rFonts w:eastAsia="Calibri"/>
          <w:sz w:val="24"/>
          <w:szCs w:val="24"/>
        </w:rPr>
        <w:t>Смоленской области.</w:t>
      </w:r>
    </w:p>
    <w:p w:rsidR="002A69F5" w:rsidRPr="002A69F5" w:rsidRDefault="002A69F5" w:rsidP="002A69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2A69F5">
        <w:rPr>
          <w:rFonts w:eastAsia="Calibri"/>
          <w:sz w:val="24"/>
          <w:szCs w:val="24"/>
        </w:rPr>
        <w:t xml:space="preserve">Операции со средствами дорожного фонда отражаются в отчете об исполнении бюджета муниципального образования </w:t>
      </w:r>
      <w:r w:rsidR="00AC3E80"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="00AC3E80">
        <w:rPr>
          <w:rFonts w:eastAsia="Calibri"/>
          <w:sz w:val="24"/>
          <w:szCs w:val="24"/>
        </w:rPr>
        <w:t>Смоленской области.</w:t>
      </w:r>
    </w:p>
    <w:p w:rsidR="002A69F5" w:rsidRPr="002A69F5" w:rsidRDefault="002A69F5" w:rsidP="002A69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4.3</w:t>
      </w:r>
      <w:r w:rsidRPr="002A69F5">
        <w:rPr>
          <w:rFonts w:eastAsia="Calibri"/>
          <w:sz w:val="24"/>
          <w:szCs w:val="24"/>
        </w:rPr>
        <w:t>. Объем бюджетных ассигнований дорожного фонда:</w:t>
      </w:r>
    </w:p>
    <w:p w:rsidR="002A69F5" w:rsidRPr="002A69F5" w:rsidRDefault="002A69F5" w:rsidP="002A69F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2A69F5">
        <w:rPr>
          <w:rFonts w:eastAsia="Calibri"/>
          <w:sz w:val="24"/>
          <w:szCs w:val="24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в отчетном и (или) текущем финансовом году и </w:t>
      </w:r>
      <w:proofErr w:type="spellStart"/>
      <w:r w:rsidRPr="002A69F5">
        <w:rPr>
          <w:rFonts w:eastAsia="Calibri"/>
          <w:sz w:val="24"/>
          <w:szCs w:val="24"/>
        </w:rPr>
        <w:t>прогнозировавшимся</w:t>
      </w:r>
      <w:proofErr w:type="spellEnd"/>
      <w:r w:rsidRPr="002A69F5">
        <w:rPr>
          <w:rFonts w:eastAsia="Calibri"/>
          <w:sz w:val="24"/>
          <w:szCs w:val="24"/>
        </w:rPr>
        <w:t xml:space="preserve"> объемом доходов  бюджета муниципального образования </w:t>
      </w:r>
      <w:r w:rsidR="00AC3E80"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Pr="002A69F5">
        <w:rPr>
          <w:rFonts w:eastAsia="Calibri"/>
          <w:sz w:val="24"/>
          <w:szCs w:val="24"/>
        </w:rPr>
        <w:t>Смоленской области в отчетном и (или) текущем финансовом году, учитываемых при формировании дорожного фонда;</w:t>
      </w:r>
      <w:proofErr w:type="gramEnd"/>
    </w:p>
    <w:p w:rsidR="00D560F0" w:rsidRPr="00D93DF1" w:rsidRDefault="002A69F5" w:rsidP="00AC3E80">
      <w:pPr>
        <w:autoSpaceDE w:val="0"/>
        <w:autoSpaceDN w:val="0"/>
        <w:adjustRightInd w:val="0"/>
        <w:ind w:firstLine="540"/>
        <w:jc w:val="both"/>
        <w:rPr>
          <w:szCs w:val="26"/>
        </w:rPr>
      </w:pPr>
      <w:proofErr w:type="gramStart"/>
      <w:r w:rsidRPr="002A69F5">
        <w:rPr>
          <w:rFonts w:eastAsia="Calibri"/>
          <w:sz w:val="24"/>
          <w:szCs w:val="24"/>
        </w:rPr>
        <w:t xml:space="preserve">- может быть уменьшен в текущем финансовом году и (или) очередном финансовом году на отрицательную разницу между фактически поступившим в отчетном и (или) текущем финансовом году и </w:t>
      </w:r>
      <w:proofErr w:type="spellStart"/>
      <w:r w:rsidRPr="002A69F5">
        <w:rPr>
          <w:rFonts w:eastAsia="Calibri"/>
          <w:sz w:val="24"/>
          <w:szCs w:val="24"/>
        </w:rPr>
        <w:t>прогнозировавшимся</w:t>
      </w:r>
      <w:proofErr w:type="spellEnd"/>
      <w:r w:rsidRPr="002A69F5">
        <w:rPr>
          <w:rFonts w:eastAsia="Calibri"/>
          <w:sz w:val="24"/>
          <w:szCs w:val="24"/>
        </w:rPr>
        <w:t xml:space="preserve"> объемом доходов бюджета муниципального образования </w:t>
      </w:r>
      <w:r w:rsidR="00AC3E80"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Pr="002A69F5">
        <w:rPr>
          <w:rFonts w:eastAsia="Calibri"/>
          <w:sz w:val="24"/>
          <w:szCs w:val="24"/>
        </w:rPr>
        <w:t>Смоленской области в отчетном и (или) текущем финансовом году, учитываемых при формировании дорожного фонда.»</w:t>
      </w:r>
      <w:proofErr w:type="gramEnd"/>
    </w:p>
    <w:p w:rsidR="00EE3E5A" w:rsidRPr="00D93DF1" w:rsidRDefault="00D93DF1" w:rsidP="00AC3E80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rPr>
          <w:szCs w:val="26"/>
        </w:rPr>
      </w:pPr>
      <w:r w:rsidRPr="00D93DF1">
        <w:rPr>
          <w:szCs w:val="26"/>
        </w:rPr>
        <w:t>2. Настоящее решение вступает в силу со дня его принятия</w:t>
      </w:r>
      <w:r w:rsidR="00624192">
        <w:rPr>
          <w:szCs w:val="26"/>
        </w:rPr>
        <w:t>.</w:t>
      </w:r>
    </w:p>
    <w:p w:rsidR="0097368D" w:rsidRPr="00D93DF1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 w:val="26"/>
          <w:szCs w:val="26"/>
        </w:rPr>
      </w:pPr>
    </w:p>
    <w:p w:rsidR="0097368D" w:rsidRDefault="0097368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Глава муниципального образования </w:t>
      </w:r>
    </w:p>
    <w:p w:rsidR="00E54E1D" w:rsidRPr="00E54E1D" w:rsidRDefault="00E54E1D" w:rsidP="00E54E1D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Воргинского сельского поселения </w:t>
      </w:r>
    </w:p>
    <w:p w:rsidR="0034479E" w:rsidRDefault="00E54E1D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  <w:r w:rsidRPr="00E54E1D">
        <w:rPr>
          <w:szCs w:val="28"/>
        </w:rPr>
        <w:t xml:space="preserve">Ершичского района Смоленской области                     </w:t>
      </w:r>
      <w:r>
        <w:rPr>
          <w:szCs w:val="28"/>
        </w:rPr>
        <w:t xml:space="preserve">                     </w:t>
      </w:r>
      <w:r w:rsidRPr="00E54E1D">
        <w:rPr>
          <w:szCs w:val="28"/>
        </w:rPr>
        <w:t xml:space="preserve">                          Н.А. Парфёнова</w:t>
      </w:r>
    </w:p>
    <w:p w:rsidR="00624192" w:rsidRDefault="00624192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624192" w:rsidRDefault="00624192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624192" w:rsidRDefault="00624192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AC3E80" w:rsidRDefault="00AC3E80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>
        <w:rPr>
          <w:rFonts w:eastAsia="Calibri"/>
          <w:sz w:val="24"/>
          <w:szCs w:val="26"/>
          <w:lang w:eastAsia="en-US"/>
        </w:rPr>
        <w:lastRenderedPageBreak/>
        <w:t xml:space="preserve">                                                                                                                </w:t>
      </w:r>
      <w:r w:rsidRPr="00624192">
        <w:rPr>
          <w:rFonts w:eastAsia="Calibri"/>
          <w:sz w:val="24"/>
          <w:szCs w:val="26"/>
          <w:lang w:eastAsia="en-US"/>
        </w:rPr>
        <w:t xml:space="preserve">Приложение 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  </w:t>
      </w:r>
      <w:r w:rsidRPr="00624192">
        <w:rPr>
          <w:rFonts w:eastAsia="Calibri"/>
          <w:sz w:val="24"/>
          <w:szCs w:val="26"/>
          <w:lang w:eastAsia="en-US"/>
        </w:rPr>
        <w:t>к решению Совета депутатов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 xml:space="preserve">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</w:t>
      </w:r>
      <w:r w:rsidRPr="00624192">
        <w:rPr>
          <w:rFonts w:eastAsia="Calibri"/>
          <w:sz w:val="24"/>
          <w:szCs w:val="26"/>
          <w:lang w:eastAsia="en-US"/>
        </w:rPr>
        <w:t>Воргинского сельского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 </w:t>
      </w:r>
      <w:r w:rsidRPr="00624192">
        <w:rPr>
          <w:rFonts w:eastAsia="Calibri"/>
          <w:sz w:val="24"/>
          <w:szCs w:val="26"/>
          <w:lang w:eastAsia="en-US"/>
        </w:rPr>
        <w:t xml:space="preserve">поселения Ершичского района 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 </w:t>
      </w:r>
      <w:r w:rsidRPr="00624192">
        <w:rPr>
          <w:rFonts w:eastAsia="Calibri"/>
          <w:sz w:val="24"/>
          <w:szCs w:val="26"/>
          <w:lang w:eastAsia="en-US"/>
        </w:rPr>
        <w:t>Смоленской области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6"/>
          <w:lang w:eastAsia="en-US"/>
        </w:rPr>
        <w:t xml:space="preserve">                           </w:t>
      </w:r>
      <w:r w:rsidRPr="00624192">
        <w:rPr>
          <w:rFonts w:eastAsia="Calibri"/>
          <w:sz w:val="24"/>
          <w:szCs w:val="26"/>
          <w:lang w:eastAsia="en-US"/>
        </w:rPr>
        <w:t>от 08.04.2014г. № 8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b/>
          <w:sz w:val="24"/>
          <w:szCs w:val="28"/>
          <w:lang w:eastAsia="en-US"/>
        </w:rPr>
      </w:pPr>
    </w:p>
    <w:p w:rsidR="00624192" w:rsidRPr="00624192" w:rsidRDefault="00624192" w:rsidP="00624192">
      <w:pPr>
        <w:tabs>
          <w:tab w:val="left" w:pos="720"/>
          <w:tab w:val="left" w:pos="5760"/>
        </w:tabs>
        <w:jc w:val="center"/>
        <w:rPr>
          <w:rFonts w:eastAsia="Calibri"/>
          <w:b/>
          <w:bCs/>
          <w:sz w:val="24"/>
          <w:szCs w:val="26"/>
          <w:lang w:eastAsia="en-US"/>
        </w:rPr>
      </w:pPr>
      <w:r w:rsidRPr="00624192">
        <w:rPr>
          <w:rFonts w:eastAsia="Calibri"/>
          <w:b/>
          <w:bCs/>
          <w:sz w:val="24"/>
          <w:szCs w:val="26"/>
          <w:lang w:eastAsia="en-US"/>
        </w:rPr>
        <w:t>ПОЛОЖЕНИЕ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center"/>
        <w:rPr>
          <w:rFonts w:eastAsia="Calibri"/>
          <w:b/>
          <w:bCs/>
          <w:sz w:val="24"/>
          <w:szCs w:val="26"/>
          <w:lang w:eastAsia="en-US"/>
        </w:rPr>
      </w:pPr>
      <w:r w:rsidRPr="00624192">
        <w:rPr>
          <w:rFonts w:eastAsia="Calibri"/>
          <w:b/>
          <w:bCs/>
          <w:sz w:val="24"/>
          <w:szCs w:val="26"/>
          <w:lang w:eastAsia="en-US"/>
        </w:rPr>
        <w:t>о порядке формирования и использования бюджетных ассигнований муниципального дорожного фонда муниципального образования Воргинского сельского поселения Ершичского района Смоленской области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center"/>
        <w:rPr>
          <w:rFonts w:eastAsia="Calibri"/>
          <w:bCs/>
          <w:sz w:val="22"/>
          <w:szCs w:val="26"/>
          <w:lang w:eastAsia="en-US"/>
        </w:rPr>
      </w:pPr>
      <w:r w:rsidRPr="00624192">
        <w:rPr>
          <w:rFonts w:eastAsia="Calibri"/>
          <w:bCs/>
          <w:sz w:val="22"/>
          <w:szCs w:val="26"/>
          <w:lang w:eastAsia="en-US"/>
        </w:rPr>
        <w:t>(в редакции решений Совета депутатов Воргинского сельского поселения Ершичского района Смоленской области от 14.11.2016г. №32, от 14.11.2017 №20, от 12.11.2020  № 17, от</w:t>
      </w:r>
      <w:r w:rsidR="003F7C19">
        <w:rPr>
          <w:rFonts w:eastAsia="Calibri"/>
          <w:bCs/>
          <w:sz w:val="22"/>
          <w:szCs w:val="26"/>
          <w:lang w:eastAsia="en-US"/>
        </w:rPr>
        <w:t xml:space="preserve"> 30.03.2021</w:t>
      </w:r>
      <w:r w:rsidRPr="00624192">
        <w:rPr>
          <w:rFonts w:eastAsia="Calibri"/>
          <w:bCs/>
          <w:sz w:val="22"/>
          <w:szCs w:val="26"/>
          <w:lang w:eastAsia="en-US"/>
        </w:rPr>
        <w:t xml:space="preserve"> №</w:t>
      </w:r>
      <w:r w:rsidR="003F7C19">
        <w:rPr>
          <w:rFonts w:eastAsia="Calibri"/>
          <w:bCs/>
          <w:sz w:val="22"/>
          <w:szCs w:val="26"/>
          <w:lang w:eastAsia="en-US"/>
        </w:rPr>
        <w:t xml:space="preserve"> 7</w:t>
      </w:r>
      <w:r w:rsidR="00F460BE">
        <w:rPr>
          <w:rFonts w:eastAsia="Calibri"/>
          <w:bCs/>
          <w:sz w:val="22"/>
          <w:szCs w:val="26"/>
          <w:lang w:eastAsia="en-US"/>
        </w:rPr>
        <w:t>, от 28.10.2021 №34</w:t>
      </w:r>
      <w:bookmarkStart w:id="0" w:name="_GoBack"/>
      <w:bookmarkEnd w:id="0"/>
      <w:r w:rsidRPr="00624192">
        <w:rPr>
          <w:rFonts w:eastAsia="Calibri"/>
          <w:bCs/>
          <w:sz w:val="22"/>
          <w:szCs w:val="26"/>
          <w:lang w:eastAsia="en-US"/>
        </w:rPr>
        <w:t>)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b/>
          <w:sz w:val="24"/>
          <w:szCs w:val="26"/>
          <w:lang w:eastAsia="en-US"/>
        </w:rPr>
      </w:pPr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  </w:t>
      </w:r>
      <w:r w:rsidRPr="00624192">
        <w:rPr>
          <w:rFonts w:eastAsia="Calibri"/>
          <w:sz w:val="24"/>
          <w:szCs w:val="26"/>
          <w:lang w:eastAsia="en-US"/>
        </w:rPr>
        <w:tab/>
        <w:t>1.  Настоящее положение определяет порядок формирования и использования бюджетных ассигнований  муниципального дорожного фонда муниципального образования Воргинского сельского поселения Ершичского района Смоленской области.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 xml:space="preserve">2. Муниципальный дорожный фонд муниципального образования Воргинского сельского поселения Ершичского района Смоленской области - часть средств бюджета муниципального образования Воргинского сельского поселения Ершичского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 муниципального образования Воргинского сельского поселения Ершичского района Смоленской области, органы 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самоуправления которого  решают вопросы местного значения в сфере дорожной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деятельности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</w:t>
      </w:r>
      <w:r w:rsidRPr="00624192">
        <w:rPr>
          <w:rFonts w:eastAsia="Calibri"/>
          <w:bCs/>
          <w:sz w:val="24"/>
          <w:szCs w:val="26"/>
          <w:lang w:eastAsia="en-US"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624192">
        <w:rPr>
          <w:rFonts w:eastAsia="Calibri"/>
          <w:sz w:val="24"/>
          <w:szCs w:val="26"/>
          <w:lang w:eastAsia="en-US"/>
        </w:rPr>
        <w:t xml:space="preserve"> на территории муниципального образования Воргинского сельского поселения Ершичского района Смоленской области.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 xml:space="preserve">3.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Объем  бюджетных   ассигнований  муниципального   дорожного   фонда   муниципального образования Воргинского сельского поселения Ершичского района Смоленской области  утверждается  решением Совета депутатов  Воргинского сельского поселения Ершичского района Смоленской области о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 Воргинского сельского поселения Ершичского района Смоленской области от:</w:t>
      </w:r>
      <w:proofErr w:type="gramEnd"/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>1) акцизов на автомобильный бензин, прямогонный бензин, дизельное топливо, моторные масла для дизельных и (или) 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>2) использования имущества, входящего в состав автомобильных   дорог</w:t>
      </w:r>
      <w:r w:rsidRPr="00624192">
        <w:rPr>
          <w:rFonts w:eastAsia="Calibri"/>
          <w:sz w:val="24"/>
          <w:szCs w:val="26"/>
          <w:lang w:eastAsia="en-US"/>
        </w:rPr>
        <w:br/>
        <w:t xml:space="preserve">общего пользования   местного    значения  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</w:p>
    <w:p w:rsidR="00624192" w:rsidRPr="00624192" w:rsidRDefault="00624192" w:rsidP="00624192">
      <w:pPr>
        <w:tabs>
          <w:tab w:val="left" w:pos="720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>3)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624192">
        <w:rPr>
          <w:rFonts w:eastAsia="Calibri"/>
          <w:sz w:val="24"/>
          <w:szCs w:val="26"/>
          <w:lang w:eastAsia="en-US"/>
        </w:rPr>
        <w:br/>
        <w:t xml:space="preserve">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</w:r>
      <w:proofErr w:type="gramStart"/>
      <w:r w:rsidRPr="00624192">
        <w:rPr>
          <w:rFonts w:eastAsia="Calibri"/>
          <w:sz w:val="24"/>
          <w:szCs w:val="26"/>
          <w:lang w:eastAsia="en-US"/>
        </w:rPr>
        <w:t xml:space="preserve">4) 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муниципального дорожного  фонда </w:t>
      </w:r>
      <w:r w:rsidRPr="00624192">
        <w:rPr>
          <w:rFonts w:eastAsia="Calibri"/>
          <w:sz w:val="24"/>
          <w:szCs w:val="26"/>
          <w:lang w:eastAsia="en-US"/>
        </w:rPr>
        <w:lastRenderedPageBreak/>
        <w:t>муниципального образования Воргинского сельского поселения Ершичского района Смоленской области, или в связи с уклонением от заключения таких контракта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или иных договоров;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  <w:r w:rsidRPr="00624192">
        <w:rPr>
          <w:rFonts w:eastAsia="Calibri"/>
          <w:sz w:val="24"/>
          <w:szCs w:val="26"/>
          <w:lang w:eastAsia="en-US"/>
        </w:rPr>
        <w:tab/>
      </w:r>
    </w:p>
    <w:p w:rsidR="00624192" w:rsidRPr="00624192" w:rsidRDefault="00624192" w:rsidP="00624192">
      <w:pPr>
        <w:tabs>
          <w:tab w:val="left" w:pos="709"/>
          <w:tab w:val="left" w:pos="5760"/>
        </w:tabs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местного значения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proofErr w:type="gramStart"/>
      <w:r w:rsidRPr="00624192">
        <w:rPr>
          <w:rFonts w:eastAsia="Calibri"/>
          <w:sz w:val="24"/>
          <w:szCs w:val="26"/>
          <w:lang w:eastAsia="en-US"/>
        </w:rPr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(муниципального образования Воргинского сельского поселения Ершичского района Смоленской области,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9) 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Воргинского сельского поселения Ершичского района Смоленской области, органы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местного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самоуправления которого  решают вопросы  местного значения в сфере дорожной деятельности.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4. Бюджетные ассигнования дорожного фонда направляются на: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1) содержание автомобильных дорог общего пользования местного значения, относящихся к собственности муниципального образования Воргинского сельского поселения Ершичского района Смоленской области (далее – автомобильные дороги);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2) ремонт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3) капитальный ремонт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4) реконструкцию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5) строительство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6) проектирование автомобильных дорог;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bCs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7) </w:t>
      </w:r>
      <w:r w:rsidRPr="00624192">
        <w:rPr>
          <w:rFonts w:eastAsia="Calibri"/>
          <w:bCs/>
          <w:sz w:val="24"/>
          <w:szCs w:val="26"/>
          <w:lang w:eastAsia="en-US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624192" w:rsidRPr="004D6A5A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8) приобретение дорожной техники и иного имущества в целях обеспечения деятельности по капитальному ремонту, ремонту и</w:t>
      </w:r>
      <w:r>
        <w:rPr>
          <w:rFonts w:eastAsia="Calibri"/>
          <w:sz w:val="24"/>
          <w:szCs w:val="26"/>
          <w:lang w:eastAsia="en-US"/>
        </w:rPr>
        <w:t xml:space="preserve"> содержанию автомобильных дорог</w:t>
      </w:r>
      <w:r w:rsidR="00D560F0">
        <w:rPr>
          <w:rFonts w:eastAsia="Calibri"/>
          <w:sz w:val="24"/>
          <w:szCs w:val="26"/>
          <w:lang w:eastAsia="en-US"/>
        </w:rPr>
        <w:t xml:space="preserve">, </w:t>
      </w:r>
      <w:r w:rsidR="00D560F0" w:rsidRPr="004D6A5A">
        <w:rPr>
          <w:rFonts w:eastAsia="Calibri"/>
          <w:sz w:val="24"/>
          <w:szCs w:val="26"/>
          <w:lang w:eastAsia="en-US"/>
        </w:rPr>
        <w:t>а также в целях осуществления деятельности по повышению безопасности дорожного движения</w:t>
      </w:r>
      <w:r w:rsidRPr="004D6A5A">
        <w:rPr>
          <w:rFonts w:eastAsia="Calibri"/>
          <w:sz w:val="24"/>
          <w:szCs w:val="26"/>
          <w:lang w:eastAsia="en-US"/>
        </w:rPr>
        <w:t>;</w:t>
      </w:r>
    </w:p>
    <w:p w:rsid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9) паспортизацию автомобильных дорог общего пользования местного значения и иные мероприятия, связанные с дорожной деятельностью.</w:t>
      </w:r>
    </w:p>
    <w:p w:rsidR="00F84BF9" w:rsidRDefault="00F84BF9" w:rsidP="00F84BF9">
      <w:pPr>
        <w:pStyle w:val="msonormalbullet2gif"/>
        <w:tabs>
          <w:tab w:val="left" w:pos="-142"/>
        </w:tabs>
        <w:spacing w:before="0" w:beforeAutospacing="0"/>
        <w:ind w:firstLine="709"/>
        <w:contextualSpacing/>
        <w:jc w:val="both"/>
        <w:rPr>
          <w:rFonts w:eastAsia="Calibri"/>
        </w:rPr>
      </w:pPr>
      <w:r>
        <w:rPr>
          <w:szCs w:val="26"/>
        </w:rPr>
        <w:t xml:space="preserve">4.1. </w:t>
      </w:r>
      <w:r w:rsidRPr="004D6A5A">
        <w:rPr>
          <w:rFonts w:eastAsia="Calibri"/>
        </w:rPr>
        <w:t>Формирование бюджетных ассигнований дорожного фонда осуществляется Администрацией Воргинского сельского поселения Ершичского района Смоленской области  в следующем порядке:</w:t>
      </w:r>
    </w:p>
    <w:p w:rsidR="00F84BF9" w:rsidRDefault="00F84BF9" w:rsidP="00F84BF9">
      <w:pPr>
        <w:pStyle w:val="msonormalbullet2gif"/>
        <w:tabs>
          <w:tab w:val="left" w:pos="-142"/>
        </w:tabs>
        <w:ind w:firstLine="709"/>
        <w:contextualSpacing/>
        <w:jc w:val="both"/>
        <w:rPr>
          <w:rFonts w:eastAsia="Calibri"/>
        </w:rPr>
      </w:pPr>
      <w:r w:rsidRPr="004D6A5A">
        <w:rPr>
          <w:rFonts w:eastAsia="Calibri"/>
        </w:rPr>
        <w:t xml:space="preserve">-  объем бюджетных ассигнований, предусмотренных для исполнения бюджетных обязательств, </w:t>
      </w:r>
      <w:r w:rsidRPr="004D6A5A">
        <w:rPr>
          <w:rFonts w:eastAsia="Calibri"/>
          <w:color w:val="000000"/>
        </w:rPr>
        <w:t xml:space="preserve">указанных </w:t>
      </w:r>
      <w:r w:rsidRPr="004D6A5A">
        <w:rPr>
          <w:rFonts w:eastAsia="Calibri"/>
        </w:rPr>
        <w:t xml:space="preserve">в </w:t>
      </w:r>
      <w:hyperlink r:id="rId15" w:history="1">
        <w:r w:rsidRPr="004D6A5A">
          <w:rPr>
            <w:rFonts w:eastAsia="Calibri"/>
          </w:rPr>
          <w:t xml:space="preserve">подпунктах </w:t>
        </w:r>
      </w:hyperlink>
      <w:r w:rsidRPr="004D6A5A">
        <w:rPr>
          <w:rFonts w:eastAsia="Calibri"/>
        </w:rPr>
        <w:t xml:space="preserve">1 – </w:t>
      </w:r>
      <w:hyperlink r:id="rId16" w:history="1">
        <w:r w:rsidRPr="004D6A5A">
          <w:rPr>
            <w:rFonts w:eastAsia="Calibri"/>
          </w:rPr>
          <w:t>3</w:t>
        </w:r>
      </w:hyperlink>
      <w:r w:rsidRPr="004D6A5A">
        <w:rPr>
          <w:rFonts w:eastAsia="Calibri"/>
        </w:rPr>
        <w:t xml:space="preserve"> пункта 4 настоящего </w:t>
      </w:r>
      <w:r>
        <w:rPr>
          <w:rFonts w:eastAsia="Calibri"/>
        </w:rPr>
        <w:t>Положения</w:t>
      </w:r>
      <w:r w:rsidRPr="004D6A5A">
        <w:rPr>
          <w:rFonts w:eastAsia="Calibri"/>
        </w:rPr>
        <w:t>, определяется на основе нормативов финансовых затрат на капитальный ремонт, ремонт, содержание автомобильных дорог с учетом необходимости приведения транспортно-эксплуатационных характеристик автомобильных дорог в соответствие с требованиями технических регламентов и судебных решений;</w:t>
      </w:r>
    </w:p>
    <w:p w:rsidR="00F84BF9" w:rsidRPr="002A69F5" w:rsidRDefault="00F84BF9" w:rsidP="00F84BF9">
      <w:pPr>
        <w:pStyle w:val="msonormalbullet2gif"/>
        <w:tabs>
          <w:tab w:val="left" w:pos="-142"/>
        </w:tabs>
        <w:spacing w:before="0" w:beforeAutospacing="0" w:after="0" w:afterAutospacing="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</w:t>
      </w:r>
      <w:r w:rsidRPr="002A69F5">
        <w:rPr>
          <w:rFonts w:eastAsia="Calibri"/>
        </w:rPr>
        <w:t xml:space="preserve">- объем бюджетных ассигнований, предусмотренных для исполнения бюджетных обязательств, </w:t>
      </w:r>
      <w:r w:rsidRPr="002A69F5">
        <w:rPr>
          <w:rFonts w:eastAsia="Calibri"/>
          <w:color w:val="000000"/>
        </w:rPr>
        <w:t xml:space="preserve">указанных в </w:t>
      </w:r>
      <w:hyperlink r:id="rId17" w:history="1">
        <w:r w:rsidRPr="002A69F5">
          <w:rPr>
            <w:rFonts w:eastAsia="Calibri"/>
            <w:color w:val="000000"/>
          </w:rPr>
          <w:t xml:space="preserve">подпунктах </w:t>
        </w:r>
      </w:hyperlink>
      <w:r w:rsidRPr="002A69F5">
        <w:rPr>
          <w:rFonts w:eastAsia="Calibri"/>
          <w:color w:val="000000"/>
        </w:rPr>
        <w:t xml:space="preserve">4 – </w:t>
      </w:r>
      <w:hyperlink r:id="rId18" w:history="1">
        <w:r w:rsidRPr="002A69F5">
          <w:rPr>
            <w:rFonts w:eastAsia="Calibri"/>
            <w:color w:val="000000"/>
          </w:rPr>
          <w:t>6</w:t>
        </w:r>
      </w:hyperlink>
      <w:r w:rsidRPr="002A69F5">
        <w:rPr>
          <w:rFonts w:eastAsia="Calibri"/>
          <w:color w:val="000000"/>
        </w:rPr>
        <w:t xml:space="preserve"> пункта 4 </w:t>
      </w:r>
      <w:r>
        <w:rPr>
          <w:rFonts w:eastAsia="Calibri"/>
          <w:color w:val="000000"/>
        </w:rPr>
        <w:t xml:space="preserve"> настоящего Положения</w:t>
      </w:r>
      <w:r w:rsidRPr="002A69F5">
        <w:rPr>
          <w:rFonts w:eastAsia="Calibri"/>
          <w:color w:val="000000"/>
        </w:rPr>
        <w:t>, определяется на основе долгосрочных муниципальных</w:t>
      </w:r>
      <w:r w:rsidRPr="002A69F5">
        <w:rPr>
          <w:rFonts w:eastAsia="Calibri"/>
        </w:rPr>
        <w:t xml:space="preserve"> целевых программ развития автомобильных дорог;</w:t>
      </w:r>
    </w:p>
    <w:p w:rsidR="00F84BF9" w:rsidRPr="002A69F5" w:rsidRDefault="00F84BF9" w:rsidP="00F84BF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 w:rsidRPr="002A69F5">
        <w:rPr>
          <w:rFonts w:eastAsia="Calibri"/>
          <w:sz w:val="24"/>
          <w:szCs w:val="24"/>
        </w:rPr>
        <w:t xml:space="preserve">- объем бюджетных ассигнований, предусмотренных для исполнения бюджетных обязательств, </w:t>
      </w:r>
      <w:r w:rsidRPr="002A69F5">
        <w:rPr>
          <w:rFonts w:eastAsia="Calibri"/>
          <w:color w:val="000000"/>
          <w:sz w:val="24"/>
          <w:szCs w:val="24"/>
        </w:rPr>
        <w:t xml:space="preserve">указанных в </w:t>
      </w:r>
      <w:hyperlink r:id="rId19" w:history="1">
        <w:r w:rsidRPr="002A69F5">
          <w:rPr>
            <w:rFonts w:eastAsia="Calibri"/>
            <w:color w:val="000000"/>
            <w:sz w:val="24"/>
            <w:szCs w:val="24"/>
          </w:rPr>
          <w:t xml:space="preserve">подпункте </w:t>
        </w:r>
        <w:r>
          <w:rPr>
            <w:rFonts w:eastAsia="Calibri"/>
            <w:color w:val="000000"/>
            <w:sz w:val="24"/>
            <w:szCs w:val="24"/>
          </w:rPr>
          <w:t>8</w:t>
        </w:r>
        <w:r w:rsidRPr="002A69F5">
          <w:rPr>
            <w:rFonts w:eastAsia="Calibri"/>
            <w:color w:val="000000"/>
            <w:sz w:val="24"/>
            <w:szCs w:val="24"/>
          </w:rPr>
          <w:t xml:space="preserve"> пункта 4</w:t>
        </w:r>
      </w:hyperlink>
      <w:r w:rsidRPr="002A69F5">
        <w:rPr>
          <w:rFonts w:eastAsia="Calibri"/>
          <w:color w:val="000000"/>
          <w:sz w:val="24"/>
          <w:szCs w:val="24"/>
        </w:rPr>
        <w:t xml:space="preserve"> настоящего</w:t>
      </w:r>
      <w:r w:rsidRPr="002A69F5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Положения</w:t>
      </w:r>
      <w:r w:rsidRPr="002A69F5">
        <w:rPr>
          <w:rFonts w:eastAsia="Calibri"/>
          <w:sz w:val="24"/>
          <w:szCs w:val="24"/>
        </w:rPr>
        <w:t>, определяется на основании отраслевого дорожного норматива 218.014-99 "Нормативы потребности в дорожной технике для содержания автомобильных дорог", утвержденного Приказом Федеральной дорожной службы России от 12 августа 1999 года N 272, а также нормативов в сфере обеспечения безопасности дорожного дви</w:t>
      </w:r>
      <w:r>
        <w:rPr>
          <w:rFonts w:eastAsia="Calibri"/>
          <w:sz w:val="24"/>
          <w:szCs w:val="24"/>
        </w:rPr>
        <w:t>жения (при их наличии).</w:t>
      </w:r>
      <w:proofErr w:type="gramEnd"/>
    </w:p>
    <w:p w:rsidR="00F84BF9" w:rsidRPr="002A69F5" w:rsidRDefault="00F84BF9" w:rsidP="00F84BF9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A69F5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</w:t>
      </w:r>
      <w:r w:rsidRPr="002A69F5">
        <w:rPr>
          <w:rFonts w:eastAsia="Calibri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 xml:space="preserve"> 4</w:t>
      </w:r>
      <w:r w:rsidRPr="002A69F5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2.</w:t>
      </w:r>
      <w:r w:rsidRPr="002A69F5">
        <w:rPr>
          <w:rFonts w:eastAsia="Calibri"/>
          <w:sz w:val="24"/>
          <w:szCs w:val="24"/>
        </w:rPr>
        <w:t xml:space="preserve">  Операции со средствами дорожного фонда отражаются на казначейском  счете бюджета муниципального образования </w:t>
      </w:r>
      <w:r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Pr="002A69F5">
        <w:rPr>
          <w:rFonts w:eastAsia="Calibri"/>
          <w:sz w:val="24"/>
          <w:szCs w:val="24"/>
        </w:rPr>
        <w:t>Смоленской области, открытом в территориальном органе Федерального казначейства.</w:t>
      </w:r>
    </w:p>
    <w:p w:rsidR="00F84BF9" w:rsidRPr="002A69F5" w:rsidRDefault="00F84BF9" w:rsidP="00F84BF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2A69F5">
        <w:rPr>
          <w:rFonts w:eastAsia="Calibri"/>
          <w:sz w:val="24"/>
          <w:szCs w:val="24"/>
        </w:rPr>
        <w:t xml:space="preserve">Учет операций со средствами дорожного фонда осуществляется в порядке, установленном для учета операций со средствами бюджета муниципального образования </w:t>
      </w:r>
      <w:r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Pr="002A69F5">
        <w:rPr>
          <w:rFonts w:eastAsia="Calibri"/>
          <w:sz w:val="24"/>
          <w:szCs w:val="24"/>
        </w:rPr>
        <w:t>Смоленской области.</w:t>
      </w:r>
    </w:p>
    <w:p w:rsidR="00F84BF9" w:rsidRPr="002A69F5" w:rsidRDefault="00F84BF9" w:rsidP="00F84BF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r w:rsidRPr="002A69F5">
        <w:rPr>
          <w:rFonts w:eastAsia="Calibri"/>
          <w:sz w:val="24"/>
          <w:szCs w:val="24"/>
        </w:rPr>
        <w:t xml:space="preserve">Операции со средствами дорожного фонда отражаются в отчете об исполнении бюджета муниципального образования </w:t>
      </w:r>
      <w:r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>
        <w:rPr>
          <w:rFonts w:eastAsia="Calibri"/>
          <w:sz w:val="24"/>
          <w:szCs w:val="24"/>
        </w:rPr>
        <w:t>Смоленской области.</w:t>
      </w:r>
    </w:p>
    <w:p w:rsidR="00F84BF9" w:rsidRPr="002A69F5" w:rsidRDefault="00F84BF9" w:rsidP="00F84BF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4.3</w:t>
      </w:r>
      <w:r w:rsidRPr="002A69F5">
        <w:rPr>
          <w:rFonts w:eastAsia="Calibri"/>
          <w:sz w:val="24"/>
          <w:szCs w:val="24"/>
        </w:rPr>
        <w:t>. Объем бюджетных ассигнований дорожного фонда:</w:t>
      </w:r>
    </w:p>
    <w:p w:rsidR="00F84BF9" w:rsidRPr="002A69F5" w:rsidRDefault="00F84BF9" w:rsidP="00F84BF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</w:t>
      </w:r>
      <w:proofErr w:type="gramStart"/>
      <w:r w:rsidRPr="002A69F5">
        <w:rPr>
          <w:rFonts w:eastAsia="Calibri"/>
          <w:sz w:val="24"/>
          <w:szCs w:val="24"/>
        </w:rPr>
        <w:t xml:space="preserve">- подлежит увеличению в текущем финансовом году и (или) очередном финансовом году на положительную разницу между фактически поступившим в отчетном и (или) текущем финансовом году и </w:t>
      </w:r>
      <w:proofErr w:type="spellStart"/>
      <w:r w:rsidRPr="002A69F5">
        <w:rPr>
          <w:rFonts w:eastAsia="Calibri"/>
          <w:sz w:val="24"/>
          <w:szCs w:val="24"/>
        </w:rPr>
        <w:t>прогнозировавшимся</w:t>
      </w:r>
      <w:proofErr w:type="spellEnd"/>
      <w:r w:rsidRPr="002A69F5">
        <w:rPr>
          <w:rFonts w:eastAsia="Calibri"/>
          <w:sz w:val="24"/>
          <w:szCs w:val="24"/>
        </w:rPr>
        <w:t xml:space="preserve"> объемом доходов  бюджета муниципального образования </w:t>
      </w:r>
      <w:r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Pr="002A69F5">
        <w:rPr>
          <w:rFonts w:eastAsia="Calibri"/>
          <w:sz w:val="24"/>
          <w:szCs w:val="24"/>
        </w:rPr>
        <w:t>Смоленской области в отчетном и (или) текущем финансовом году, учитываемых при формировании дорожного фонда;</w:t>
      </w:r>
      <w:proofErr w:type="gramEnd"/>
    </w:p>
    <w:p w:rsidR="00F84BF9" w:rsidRPr="00624192" w:rsidRDefault="00F84BF9" w:rsidP="00F84BF9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proofErr w:type="gramStart"/>
      <w:r w:rsidRPr="002A69F5">
        <w:rPr>
          <w:rFonts w:eastAsia="Calibri"/>
          <w:sz w:val="24"/>
          <w:szCs w:val="24"/>
        </w:rPr>
        <w:t xml:space="preserve">- может быть уменьшен в текущем финансовом году и (или) очередном финансовом году на отрицательную разницу между фактически поступившим в отчетном и (или) текущем финансовом году и </w:t>
      </w:r>
      <w:proofErr w:type="spellStart"/>
      <w:r w:rsidRPr="002A69F5">
        <w:rPr>
          <w:rFonts w:eastAsia="Calibri"/>
          <w:sz w:val="24"/>
          <w:szCs w:val="24"/>
        </w:rPr>
        <w:t>прогнозировавшимся</w:t>
      </w:r>
      <w:proofErr w:type="spellEnd"/>
      <w:r w:rsidRPr="002A69F5">
        <w:rPr>
          <w:rFonts w:eastAsia="Calibri"/>
          <w:sz w:val="24"/>
          <w:szCs w:val="24"/>
        </w:rPr>
        <w:t xml:space="preserve"> объемом доходов бюджета муниципального образования </w:t>
      </w:r>
      <w:r w:rsidRPr="00AC3E80">
        <w:rPr>
          <w:rFonts w:eastAsia="Calibri"/>
          <w:sz w:val="24"/>
          <w:szCs w:val="24"/>
        </w:rPr>
        <w:t xml:space="preserve">Воргинского сельского поселения Ершичского района </w:t>
      </w:r>
      <w:r w:rsidRPr="002A69F5">
        <w:rPr>
          <w:rFonts w:eastAsia="Calibri"/>
          <w:sz w:val="24"/>
          <w:szCs w:val="24"/>
        </w:rPr>
        <w:t>Смоленской области в отчетном и (или) текущем финансовом году, учитываемых при формировании дорожного фонда.</w:t>
      </w:r>
      <w:proofErr w:type="gramEnd"/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5. Использование бюджетных ассигнований муниципального дорожного фонда муниципального образования Воргинского сельского поселения Ершичского района Смоленской области осуществляется в соответствии с решением Совета депутатов  Воргинского сельского поселения Ершичского района Смоленской области о бюджете на очередной финансовый год (очередной финансовый год и плановый период) в рамках реализации муниципальной программы  муниципального образования Воргинского сельского поселения Ершичского района Смоленской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области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а также не программных мероприятий, 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утвержденных</w:t>
      </w:r>
      <w:proofErr w:type="gramEnd"/>
      <w:r w:rsidRPr="00624192">
        <w:rPr>
          <w:rFonts w:eastAsia="Calibri"/>
          <w:sz w:val="24"/>
          <w:szCs w:val="26"/>
          <w:lang w:eastAsia="en-US"/>
        </w:rPr>
        <w:t xml:space="preserve">  иными нормативными правовыми актами, устанавливающими расходные обязательства в сфере дорожного хозяйства. 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фонда муниципальном образовании Воргинского сельского поселения Ершичского района Смоленской области в очередном финансовом году</w:t>
      </w:r>
      <w:proofErr w:type="gramStart"/>
      <w:r w:rsidRPr="00624192">
        <w:rPr>
          <w:rFonts w:eastAsia="Calibri"/>
          <w:sz w:val="24"/>
          <w:szCs w:val="26"/>
          <w:lang w:eastAsia="en-US"/>
        </w:rPr>
        <w:t>.»</w:t>
      </w:r>
      <w:proofErr w:type="gramEnd"/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>6. Главным распорядителем средств муниципального дорожного фонда муниципального образования Воргинского сельского поселения Ершичского района Смоленской области является Администрация муниципального образования Воргинского сельского поселения Ершичского района Смоленской области</w:t>
      </w:r>
    </w:p>
    <w:p w:rsidR="00624192" w:rsidRPr="00624192" w:rsidRDefault="00624192" w:rsidP="00624192">
      <w:pPr>
        <w:tabs>
          <w:tab w:val="left" w:pos="709"/>
          <w:tab w:val="left" w:pos="5760"/>
        </w:tabs>
        <w:ind w:firstLine="709"/>
        <w:jc w:val="both"/>
        <w:rPr>
          <w:rFonts w:eastAsia="Calibri"/>
          <w:sz w:val="24"/>
          <w:szCs w:val="26"/>
          <w:lang w:eastAsia="en-US"/>
        </w:rPr>
      </w:pPr>
      <w:r w:rsidRPr="00624192">
        <w:rPr>
          <w:rFonts w:eastAsia="Calibri"/>
          <w:sz w:val="24"/>
          <w:szCs w:val="26"/>
          <w:lang w:eastAsia="en-US"/>
        </w:rPr>
        <w:t xml:space="preserve">7. Контроль за целевым использованием средств  муниципального дорожного фонда муниципального образования Воргинского сельского поселения Ершичского района Смоленской области  осуществляет Администрация Воргинского сельского поселения  Ершичского района Смоленской области  в соответствии с действующим законодательством и муниципальными правовыми актами.                                   </w:t>
      </w:r>
    </w:p>
    <w:p w:rsidR="00624192" w:rsidRPr="00624192" w:rsidRDefault="00624192" w:rsidP="00323560">
      <w:pPr>
        <w:pStyle w:val="msonormalbullet2gif"/>
        <w:tabs>
          <w:tab w:val="left" w:pos="-142"/>
        </w:tabs>
        <w:contextualSpacing/>
        <w:jc w:val="both"/>
        <w:rPr>
          <w:szCs w:val="28"/>
        </w:rPr>
      </w:pPr>
    </w:p>
    <w:sectPr w:rsidR="00624192" w:rsidRPr="00624192" w:rsidSect="00AC3E80">
      <w:headerReference w:type="default" r:id="rId20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97" w:rsidRDefault="003C3497" w:rsidP="00C75EE3">
      <w:r>
        <w:separator/>
      </w:r>
    </w:p>
  </w:endnote>
  <w:endnote w:type="continuationSeparator" w:id="0">
    <w:p w:rsidR="003C3497" w:rsidRDefault="003C3497" w:rsidP="00C7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97" w:rsidRDefault="003C3497" w:rsidP="00C75EE3">
      <w:r>
        <w:separator/>
      </w:r>
    </w:p>
  </w:footnote>
  <w:footnote w:type="continuationSeparator" w:id="0">
    <w:p w:rsidR="003C3497" w:rsidRDefault="003C3497" w:rsidP="00C75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388959"/>
      <w:docPartObj>
        <w:docPartGallery w:val="Page Numbers (Top of Page)"/>
        <w:docPartUnique/>
      </w:docPartObj>
    </w:sdtPr>
    <w:sdtContent>
      <w:p w:rsidR="00F460BE" w:rsidRDefault="00F460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C3E80" w:rsidRDefault="00AC3E8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82C"/>
    <w:multiLevelType w:val="hybridMultilevel"/>
    <w:tmpl w:val="0868FFF0"/>
    <w:lvl w:ilvl="0" w:tplc="182A48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C48"/>
    <w:rsid w:val="00035D5E"/>
    <w:rsid w:val="000A39EB"/>
    <w:rsid w:val="001101D7"/>
    <w:rsid w:val="001A7B54"/>
    <w:rsid w:val="001B0D2D"/>
    <w:rsid w:val="00210962"/>
    <w:rsid w:val="00283EA9"/>
    <w:rsid w:val="002A69F5"/>
    <w:rsid w:val="002E71E0"/>
    <w:rsid w:val="00315375"/>
    <w:rsid w:val="00323560"/>
    <w:rsid w:val="0034479E"/>
    <w:rsid w:val="00365BB7"/>
    <w:rsid w:val="003C3497"/>
    <w:rsid w:val="003F7C19"/>
    <w:rsid w:val="0042350F"/>
    <w:rsid w:val="004C1C73"/>
    <w:rsid w:val="004D6A5A"/>
    <w:rsid w:val="004E05CC"/>
    <w:rsid w:val="00512EC1"/>
    <w:rsid w:val="005161DC"/>
    <w:rsid w:val="00544FAC"/>
    <w:rsid w:val="00564166"/>
    <w:rsid w:val="0059236E"/>
    <w:rsid w:val="005B48F5"/>
    <w:rsid w:val="005E31A6"/>
    <w:rsid w:val="00624192"/>
    <w:rsid w:val="006933B5"/>
    <w:rsid w:val="00717EFC"/>
    <w:rsid w:val="007850E0"/>
    <w:rsid w:val="007B075F"/>
    <w:rsid w:val="00837B83"/>
    <w:rsid w:val="0085085F"/>
    <w:rsid w:val="0086553C"/>
    <w:rsid w:val="00930191"/>
    <w:rsid w:val="0097368D"/>
    <w:rsid w:val="009B6E4B"/>
    <w:rsid w:val="00A110EC"/>
    <w:rsid w:val="00A65EDB"/>
    <w:rsid w:val="00A73753"/>
    <w:rsid w:val="00AB56EC"/>
    <w:rsid w:val="00AC3E80"/>
    <w:rsid w:val="00BC49DA"/>
    <w:rsid w:val="00C11487"/>
    <w:rsid w:val="00C75EE3"/>
    <w:rsid w:val="00D20C48"/>
    <w:rsid w:val="00D560F0"/>
    <w:rsid w:val="00D644B6"/>
    <w:rsid w:val="00D93DF1"/>
    <w:rsid w:val="00D948B6"/>
    <w:rsid w:val="00DD2049"/>
    <w:rsid w:val="00E10FCA"/>
    <w:rsid w:val="00E54E1D"/>
    <w:rsid w:val="00EE3E5A"/>
    <w:rsid w:val="00EF6B1E"/>
    <w:rsid w:val="00F25539"/>
    <w:rsid w:val="00F2650C"/>
    <w:rsid w:val="00F460BE"/>
    <w:rsid w:val="00F8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ody Text"/>
    <w:basedOn w:val="a"/>
    <w:link w:val="a4"/>
    <w:rsid w:val="00837B8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7B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E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75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75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93DF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850E0"/>
    <w:pPr>
      <w:keepNext/>
      <w:jc w:val="center"/>
      <w:outlineLvl w:val="3"/>
    </w:pPr>
    <w:rPr>
      <w:rFonts w:eastAsia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50E0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msonormalbullet1gif">
    <w:name w:val="msonormalbullet1.gif"/>
    <w:basedOn w:val="a"/>
    <w:rsid w:val="007850E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850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3D512F8D44941CBC4AC502A3297F4389D5C791B810B89CE420F25EAE215F3DF9971C1FCE56A3B92A6B43CBECB40A4D183A213F5516E9A43699351E9y9r0I" TargetMode="External"/><Relationship Id="rId18" Type="http://schemas.openxmlformats.org/officeDocument/2006/relationships/hyperlink" Target="consultantplus://offline/ref=D3D512F8D44941CBC4AC502A3297F4389D5C791B810B89CE420F25EAE215F3DF9971C1FCE56A3B92A6B43CBECB40A4D183A213F5516E9A43699351E9y9r0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D512F8D44941CBC4AC502A3297F4389D5C791B810B89CE420F25EAE215F3DF9971C1FCE56A3B92A6B43CBEC540A4D183A213F5516E9A43699351E9y9r0I" TargetMode="External"/><Relationship Id="rId17" Type="http://schemas.openxmlformats.org/officeDocument/2006/relationships/hyperlink" Target="consultantplus://offline/ref=D3D512F8D44941CBC4AC502A3297F4389D5C791B810B89CE420F25EAE215F3DF9971C1FCE56A3B92A6B43CBEC540A4D183A213F5516E9A43699351E9y9r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D512F8D44941CBC4AC502A3297F4389D5C791B810B89CE420F25EAE215F3DF9971C1FCE56A3B92A6B43CBEC440A4D183A213F5516E9A43699351E9y9r0I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D512F8D44941CBC4AC502A3297F4389D5C791B810B89CE420F25EAE215F3DF9971C1FCE56A3B92A6B43CBEC440A4D183A213F5516E9A43699351E9y9r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D512F8D44941CBC4AC502A3297F4389D5C791B810B89CE420F25EAE215F3DF9971C1FCE56A3B92A6B43CBEC640A4D183A213F5516E9A43699351E9y9r0I" TargetMode="External"/><Relationship Id="rId10" Type="http://schemas.openxmlformats.org/officeDocument/2006/relationships/hyperlink" Target="consultantplus://offline/ref=D3D512F8D44941CBC4AC502A3297F4389D5C791B810B89CE420F25EAE215F3DF9971C1FCE56A3B92A6B43CBEC640A4D183A213F5516E9A43699351E9y9r0I" TargetMode="External"/><Relationship Id="rId19" Type="http://schemas.openxmlformats.org/officeDocument/2006/relationships/hyperlink" Target="consultantplus://offline/ref=D3D512F8D44941CBC4AC502A3297F4389D5C791B810B89CE420F25EAE215F3DF9971C1FCE56A3B92A6B43CBBC040A4D183A213F5516E9A43699351E9y9r0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D3D512F8D44941CBC4AC502A3297F4389D5C791B810B89CE420F25EAE215F3DF9971C1FCE56A3B92A6B43CBBC040A4D183A213F5516E9A43699351E9y9r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2689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29</cp:revision>
  <cp:lastPrinted>2021-11-15T11:32:00Z</cp:lastPrinted>
  <dcterms:created xsi:type="dcterms:W3CDTF">2021-02-08T11:57:00Z</dcterms:created>
  <dcterms:modified xsi:type="dcterms:W3CDTF">2021-11-15T11:33:00Z</dcterms:modified>
</cp:coreProperties>
</file>